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8FC429" w14:textId="56216DCD" w:rsidR="00C77457" w:rsidRPr="00C77457" w:rsidRDefault="00C77457" w:rsidP="00C77457">
      <w:pPr>
        <w:jc w:val="center"/>
        <w:rPr>
          <w:rFonts w:ascii="Calibri" w:hAnsi="Calibri" w:cs="Calibri"/>
        </w:rPr>
      </w:pPr>
      <w:r w:rsidRPr="00C77457">
        <w:rPr>
          <w:rFonts w:ascii="Calibri" w:hAnsi="Calibri" w:cs="Calibri"/>
          <w:b/>
          <w:bCs/>
        </w:rPr>
        <w:t>SECOND PUBLIC HEARING LEGAL NOTICE</w:t>
      </w:r>
    </w:p>
    <w:p w14:paraId="35653B5A" w14:textId="1B9A7AF5" w:rsidR="00C77457" w:rsidRPr="006023EE" w:rsidRDefault="00C77457" w:rsidP="00C77457">
      <w:pPr>
        <w:jc w:val="center"/>
        <w:rPr>
          <w:rFonts w:ascii="Calibri" w:hAnsi="Calibri" w:cs="Calibri"/>
        </w:rPr>
      </w:pPr>
      <w:r w:rsidRPr="00C77457">
        <w:rPr>
          <w:rFonts w:ascii="Calibri" w:hAnsi="Calibri" w:cs="Calibri"/>
        </w:rPr>
        <w:t>LEGAL NOTICE</w:t>
      </w:r>
      <w:r w:rsidRPr="00C77457">
        <w:rPr>
          <w:rFonts w:ascii="Calibri" w:hAnsi="Calibri" w:cs="Calibri"/>
        </w:rPr>
        <w:br/>
      </w:r>
      <w:r w:rsidR="006023EE">
        <w:rPr>
          <w:rFonts w:ascii="Calibri" w:hAnsi="Calibri" w:cs="Calibri"/>
        </w:rPr>
        <w:t>Village of Waverly</w:t>
      </w:r>
    </w:p>
    <w:p w14:paraId="1F58A345" w14:textId="77777777" w:rsidR="00C77457" w:rsidRPr="00C77457" w:rsidRDefault="00C77457" w:rsidP="00C77457">
      <w:pPr>
        <w:ind w:left="2160" w:firstLine="720"/>
        <w:rPr>
          <w:rFonts w:ascii="Calibri" w:hAnsi="Calibri" w:cs="Calibri"/>
        </w:rPr>
      </w:pPr>
    </w:p>
    <w:p w14:paraId="0C40D140" w14:textId="77777777" w:rsidR="00C77457" w:rsidRPr="00C77457" w:rsidRDefault="00C77457" w:rsidP="00C77457">
      <w:pPr>
        <w:ind w:left="2160" w:firstLine="720"/>
        <w:rPr>
          <w:rFonts w:ascii="Calibri" w:hAnsi="Calibri" w:cs="Calibri"/>
        </w:rPr>
      </w:pPr>
    </w:p>
    <w:p w14:paraId="107E2F21" w14:textId="6514AF9D" w:rsidR="00C77457" w:rsidRPr="00C77457" w:rsidRDefault="006023EE" w:rsidP="00C77457">
      <w:pPr>
        <w:rPr>
          <w:rFonts w:ascii="Calibri" w:hAnsi="Calibri" w:cs="Calibri"/>
        </w:rPr>
      </w:pPr>
      <w:r>
        <w:rPr>
          <w:rFonts w:ascii="Calibri" w:hAnsi="Calibri" w:cs="Calibri"/>
        </w:rPr>
        <w:t xml:space="preserve">The Village of Waverly </w:t>
      </w:r>
      <w:r w:rsidR="00C77457" w:rsidRPr="00C77457">
        <w:rPr>
          <w:rFonts w:ascii="Calibri" w:hAnsi="Calibri" w:cs="Calibri"/>
        </w:rPr>
        <w:t>will hold a public hearing on</w:t>
      </w:r>
      <w:r w:rsidR="00AB66BF">
        <w:rPr>
          <w:rFonts w:ascii="Calibri" w:hAnsi="Calibri" w:cs="Calibri"/>
        </w:rPr>
        <w:t xml:space="preserve"> Tuesday, </w:t>
      </w:r>
      <w:r w:rsidR="00204067">
        <w:rPr>
          <w:rFonts w:ascii="Calibri" w:hAnsi="Calibri" w:cs="Calibri"/>
        </w:rPr>
        <w:t>January 14, 2025</w:t>
      </w:r>
      <w:r w:rsidR="00AB66BF">
        <w:rPr>
          <w:rFonts w:ascii="Calibri" w:hAnsi="Calibri" w:cs="Calibri"/>
        </w:rPr>
        <w:t xml:space="preserve"> at 6:15pm </w:t>
      </w:r>
      <w:r w:rsidR="00C77457" w:rsidRPr="00C77457">
        <w:rPr>
          <w:rFonts w:ascii="Calibri" w:hAnsi="Calibri" w:cs="Calibri"/>
        </w:rPr>
        <w:t xml:space="preserve">at </w:t>
      </w:r>
      <w:r w:rsidR="00AB66BF">
        <w:rPr>
          <w:rFonts w:ascii="Calibri" w:hAnsi="Calibri" w:cs="Calibri"/>
        </w:rPr>
        <w:t>the Village Hall</w:t>
      </w:r>
      <w:r w:rsidR="009D7268">
        <w:rPr>
          <w:rFonts w:ascii="Calibri" w:hAnsi="Calibri" w:cs="Calibri"/>
        </w:rPr>
        <w:t>,</w:t>
      </w:r>
      <w:r w:rsidR="00AB66BF">
        <w:rPr>
          <w:rFonts w:ascii="Calibri" w:hAnsi="Calibri" w:cs="Calibri"/>
        </w:rPr>
        <w:t xml:space="preserve"> located at </w:t>
      </w:r>
      <w:r>
        <w:rPr>
          <w:rFonts w:ascii="Calibri" w:hAnsi="Calibri" w:cs="Calibri"/>
        </w:rPr>
        <w:t xml:space="preserve">32 Ithaca Street, </w:t>
      </w:r>
      <w:r w:rsidR="002428B3">
        <w:rPr>
          <w:rFonts w:ascii="Calibri" w:hAnsi="Calibri" w:cs="Calibri"/>
        </w:rPr>
        <w:t>Waverly</w:t>
      </w:r>
      <w:r>
        <w:rPr>
          <w:rFonts w:ascii="Calibri" w:hAnsi="Calibri" w:cs="Calibri"/>
        </w:rPr>
        <w:t xml:space="preserve">, NY 14892 </w:t>
      </w:r>
      <w:r w:rsidR="00C77457" w:rsidRPr="00C77457">
        <w:rPr>
          <w:rFonts w:ascii="Calibri" w:hAnsi="Calibri" w:cs="Calibri"/>
        </w:rPr>
        <w:t xml:space="preserve">for the purpose of hearing public comments on the </w:t>
      </w:r>
      <w:r>
        <w:rPr>
          <w:rFonts w:ascii="Calibri" w:hAnsi="Calibri" w:cs="Calibri"/>
        </w:rPr>
        <w:t xml:space="preserve">Village of Waverly’s </w:t>
      </w:r>
      <w:r w:rsidR="00C77457" w:rsidRPr="00C77457">
        <w:rPr>
          <w:rFonts w:ascii="Calibri" w:hAnsi="Calibri" w:cs="Calibri"/>
        </w:rPr>
        <w:t xml:space="preserve">current Community Development Block Grant (CDBG) project: </w:t>
      </w:r>
      <w:r w:rsidR="00AA6BE9">
        <w:rPr>
          <w:rFonts w:ascii="Calibri" w:hAnsi="Calibri" w:cs="Calibri"/>
        </w:rPr>
        <w:t>CDBG Project #1214HR318-22, Village of Waverly Housing Rehabilitation, $500,000.</w:t>
      </w:r>
    </w:p>
    <w:p w14:paraId="3D582D0E" w14:textId="77777777" w:rsidR="00C77457" w:rsidRPr="00C77457" w:rsidRDefault="00C77457" w:rsidP="00C77457">
      <w:pPr>
        <w:rPr>
          <w:rFonts w:ascii="Calibri" w:hAnsi="Calibri" w:cs="Calibri"/>
        </w:rPr>
      </w:pPr>
    </w:p>
    <w:p w14:paraId="07A2B91A" w14:textId="53E2C2CE" w:rsidR="00C77457" w:rsidRPr="00C77457" w:rsidRDefault="00C77457" w:rsidP="00C77457">
      <w:pPr>
        <w:rPr>
          <w:rFonts w:ascii="Calibri" w:hAnsi="Calibri" w:cs="Calibri"/>
        </w:rPr>
      </w:pPr>
      <w:r w:rsidRPr="00C77457">
        <w:rPr>
          <w:rFonts w:ascii="Calibri" w:hAnsi="Calibri" w:cs="Calibri"/>
        </w:rPr>
        <w:t xml:space="preserve">The CDBG program is administered by the New York State Office of Community Renewal (OCR), and provides resources to eligible local governments for housing, economic development, public facilities, public infrastructure, and planning activities, with the principal purpose of benefitting low/moderate income persons. The hearing will provide further information about the progress of the ongoing CDBG project. Comments related to the effectiveness of administration of the CDBG project will also be received at this time. The hearing is being conducted pursuant to Section 570.486, Subpart I of the CFR and in compliance with the requirements of the Housing and Community Development Act of 1974, as amended. </w:t>
      </w:r>
    </w:p>
    <w:p w14:paraId="7EF009E7" w14:textId="77777777" w:rsidR="00C77457" w:rsidRPr="00C77457" w:rsidRDefault="00C77457" w:rsidP="00C77457">
      <w:pPr>
        <w:rPr>
          <w:rFonts w:ascii="Calibri" w:hAnsi="Calibri" w:cs="Calibri"/>
        </w:rPr>
      </w:pPr>
    </w:p>
    <w:p w14:paraId="08A3BFEA" w14:textId="774381CE" w:rsidR="00C77457" w:rsidRPr="00C77457" w:rsidRDefault="00C77457" w:rsidP="00C77457">
      <w:pPr>
        <w:rPr>
          <w:rFonts w:ascii="Calibri" w:hAnsi="Calibri" w:cs="Calibri"/>
          <w:b/>
          <w:bCs/>
        </w:rPr>
      </w:pPr>
      <w:r w:rsidRPr="00C77457">
        <w:rPr>
          <w:rFonts w:ascii="Calibri" w:hAnsi="Calibri" w:cs="Calibri"/>
        </w:rPr>
        <w:t xml:space="preserve">The </w:t>
      </w:r>
      <w:r w:rsidR="00AB66BF">
        <w:rPr>
          <w:rFonts w:ascii="Calibri" w:hAnsi="Calibri" w:cs="Calibri"/>
        </w:rPr>
        <w:t xml:space="preserve">Village Hall is </w:t>
      </w:r>
      <w:r w:rsidRPr="00C77457">
        <w:rPr>
          <w:rFonts w:ascii="Calibri" w:hAnsi="Calibri" w:cs="Calibri"/>
        </w:rPr>
        <w:t>accessible to persons with disabilities. If special accommodations are needed for persons with disabilities, those with hearing impairments, or those in need of translation from English, those individuals should contact</w:t>
      </w:r>
      <w:r w:rsidR="00AA6BE9">
        <w:rPr>
          <w:rFonts w:ascii="Calibri" w:hAnsi="Calibri" w:cs="Calibri"/>
        </w:rPr>
        <w:t xml:space="preserve"> Michele Wood at </w:t>
      </w:r>
      <w:hyperlink r:id="rId4" w:history="1">
        <w:r w:rsidR="009D7268" w:rsidRPr="005167AF">
          <w:rPr>
            <w:rStyle w:val="Hyperlink"/>
            <w:rFonts w:ascii="Calibri" w:hAnsi="Calibri" w:cs="Calibri"/>
          </w:rPr>
          <w:t>mwood@villageofwaverly.com</w:t>
        </w:r>
      </w:hyperlink>
      <w:r w:rsidR="00AA6BE9">
        <w:rPr>
          <w:rFonts w:ascii="Calibri" w:hAnsi="Calibri" w:cs="Calibri"/>
        </w:rPr>
        <w:t>,</w:t>
      </w:r>
      <w:r w:rsidRPr="00C77457">
        <w:rPr>
          <w:rFonts w:ascii="Calibri" w:hAnsi="Calibri" w:cs="Calibri"/>
        </w:rPr>
        <w:t xml:space="preserve"> at least three days in advance of the hearing date to allow for necessary arrangements. Written comments may also be submitted to</w:t>
      </w:r>
      <w:r w:rsidR="00C81600">
        <w:rPr>
          <w:rFonts w:ascii="Calibri" w:hAnsi="Calibri" w:cs="Calibri"/>
        </w:rPr>
        <w:t xml:space="preserve"> Andrew Aronstam at </w:t>
      </w:r>
      <w:hyperlink r:id="rId5" w:history="1">
        <w:r w:rsidR="00C81600" w:rsidRPr="005167AF">
          <w:rPr>
            <w:rStyle w:val="Hyperlink"/>
            <w:rFonts w:ascii="Calibri" w:hAnsi="Calibri" w:cs="Calibri"/>
          </w:rPr>
          <w:t>mayor@villageofwaverly.com</w:t>
        </w:r>
      </w:hyperlink>
      <w:r w:rsidR="00C81600">
        <w:rPr>
          <w:rFonts w:ascii="Calibri" w:hAnsi="Calibri" w:cs="Calibri"/>
        </w:rPr>
        <w:t xml:space="preserve"> 32 Ithaca Street, Waverly, NY 14892 or call 607-565-8106 until Monday, </w:t>
      </w:r>
      <w:r w:rsidR="00204067">
        <w:rPr>
          <w:rFonts w:ascii="Calibri" w:hAnsi="Calibri" w:cs="Calibri"/>
        </w:rPr>
        <w:t>January 13, 2025</w:t>
      </w:r>
      <w:r w:rsidR="00C81600">
        <w:rPr>
          <w:rFonts w:ascii="Calibri" w:hAnsi="Calibri" w:cs="Calibri"/>
        </w:rPr>
        <w:t>.</w:t>
      </w:r>
    </w:p>
    <w:p w14:paraId="2110520D" w14:textId="77777777" w:rsidR="00831E47" w:rsidRDefault="00831E47"/>
    <w:p w14:paraId="02EBF44E" w14:textId="77777777" w:rsidR="0013656C" w:rsidRDefault="0013656C"/>
    <w:sectPr w:rsidR="001365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7457"/>
    <w:rsid w:val="00071D7E"/>
    <w:rsid w:val="0013656C"/>
    <w:rsid w:val="00204067"/>
    <w:rsid w:val="002428B3"/>
    <w:rsid w:val="005C5424"/>
    <w:rsid w:val="006023EE"/>
    <w:rsid w:val="00831E47"/>
    <w:rsid w:val="009D7268"/>
    <w:rsid w:val="009F7E4C"/>
    <w:rsid w:val="00AA6BE9"/>
    <w:rsid w:val="00AB66BF"/>
    <w:rsid w:val="00AD7CBC"/>
    <w:rsid w:val="00C77457"/>
    <w:rsid w:val="00C81600"/>
    <w:rsid w:val="00D05F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353F0A"/>
  <w15:chartTrackingRefBased/>
  <w15:docId w15:val="{494BE045-E8EA-2D40-91ED-63E9C46ED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7745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7745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7745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7745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7745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7745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7745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7745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7745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745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7745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7745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7745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7745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7745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7745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7745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77457"/>
    <w:rPr>
      <w:rFonts w:eastAsiaTheme="majorEastAsia" w:cstheme="majorBidi"/>
      <w:color w:val="272727" w:themeColor="text1" w:themeTint="D8"/>
    </w:rPr>
  </w:style>
  <w:style w:type="paragraph" w:styleId="Title">
    <w:name w:val="Title"/>
    <w:basedOn w:val="Normal"/>
    <w:next w:val="Normal"/>
    <w:link w:val="TitleChar"/>
    <w:uiPriority w:val="10"/>
    <w:qFormat/>
    <w:rsid w:val="00C7745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7745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77457"/>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7745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7745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77457"/>
    <w:rPr>
      <w:i/>
      <w:iCs/>
      <w:color w:val="404040" w:themeColor="text1" w:themeTint="BF"/>
    </w:rPr>
  </w:style>
  <w:style w:type="paragraph" w:styleId="ListParagraph">
    <w:name w:val="List Paragraph"/>
    <w:basedOn w:val="Normal"/>
    <w:uiPriority w:val="34"/>
    <w:qFormat/>
    <w:rsid w:val="00C77457"/>
    <w:pPr>
      <w:ind w:left="720"/>
      <w:contextualSpacing/>
    </w:pPr>
  </w:style>
  <w:style w:type="character" w:styleId="IntenseEmphasis">
    <w:name w:val="Intense Emphasis"/>
    <w:basedOn w:val="DefaultParagraphFont"/>
    <w:uiPriority w:val="21"/>
    <w:qFormat/>
    <w:rsid w:val="00C77457"/>
    <w:rPr>
      <w:i/>
      <w:iCs/>
      <w:color w:val="0F4761" w:themeColor="accent1" w:themeShade="BF"/>
    </w:rPr>
  </w:style>
  <w:style w:type="paragraph" w:styleId="IntenseQuote">
    <w:name w:val="Intense Quote"/>
    <w:basedOn w:val="Normal"/>
    <w:next w:val="Normal"/>
    <w:link w:val="IntenseQuoteChar"/>
    <w:uiPriority w:val="30"/>
    <w:qFormat/>
    <w:rsid w:val="00C7745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77457"/>
    <w:rPr>
      <w:i/>
      <w:iCs/>
      <w:color w:val="0F4761" w:themeColor="accent1" w:themeShade="BF"/>
    </w:rPr>
  </w:style>
  <w:style w:type="character" w:styleId="IntenseReference">
    <w:name w:val="Intense Reference"/>
    <w:basedOn w:val="DefaultParagraphFont"/>
    <w:uiPriority w:val="32"/>
    <w:qFormat/>
    <w:rsid w:val="00C77457"/>
    <w:rPr>
      <w:b/>
      <w:bCs/>
      <w:smallCaps/>
      <w:color w:val="0F4761" w:themeColor="accent1" w:themeShade="BF"/>
      <w:spacing w:val="5"/>
    </w:rPr>
  </w:style>
  <w:style w:type="character" w:styleId="Hyperlink">
    <w:name w:val="Hyperlink"/>
    <w:basedOn w:val="DefaultParagraphFont"/>
    <w:uiPriority w:val="99"/>
    <w:unhideWhenUsed/>
    <w:rsid w:val="009D7268"/>
    <w:rPr>
      <w:color w:val="467886" w:themeColor="hyperlink"/>
      <w:u w:val="single"/>
    </w:rPr>
  </w:style>
  <w:style w:type="character" w:styleId="UnresolvedMention">
    <w:name w:val="Unresolved Mention"/>
    <w:basedOn w:val="DefaultParagraphFont"/>
    <w:uiPriority w:val="99"/>
    <w:semiHidden/>
    <w:unhideWhenUsed/>
    <w:rsid w:val="009D72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2909174">
      <w:bodyDiv w:val="1"/>
      <w:marLeft w:val="0"/>
      <w:marRight w:val="0"/>
      <w:marTop w:val="0"/>
      <w:marBottom w:val="0"/>
      <w:divBdr>
        <w:top w:val="none" w:sz="0" w:space="0" w:color="auto"/>
        <w:left w:val="none" w:sz="0" w:space="0" w:color="auto"/>
        <w:bottom w:val="none" w:sz="0" w:space="0" w:color="auto"/>
        <w:right w:val="none" w:sz="0" w:space="0" w:color="auto"/>
      </w:divBdr>
      <w:divsChild>
        <w:div w:id="1851987407">
          <w:marLeft w:val="0"/>
          <w:marRight w:val="0"/>
          <w:marTop w:val="0"/>
          <w:marBottom w:val="0"/>
          <w:divBdr>
            <w:top w:val="none" w:sz="0" w:space="0" w:color="auto"/>
            <w:left w:val="none" w:sz="0" w:space="0" w:color="auto"/>
            <w:bottom w:val="none" w:sz="0" w:space="0" w:color="auto"/>
            <w:right w:val="none" w:sz="0" w:space="0" w:color="auto"/>
          </w:divBdr>
          <w:divsChild>
            <w:div w:id="1026103514">
              <w:marLeft w:val="0"/>
              <w:marRight w:val="0"/>
              <w:marTop w:val="0"/>
              <w:marBottom w:val="0"/>
              <w:divBdr>
                <w:top w:val="none" w:sz="0" w:space="0" w:color="auto"/>
                <w:left w:val="none" w:sz="0" w:space="0" w:color="auto"/>
                <w:bottom w:val="none" w:sz="0" w:space="0" w:color="auto"/>
                <w:right w:val="none" w:sz="0" w:space="0" w:color="auto"/>
              </w:divBdr>
              <w:divsChild>
                <w:div w:id="1532111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551113">
      <w:bodyDiv w:val="1"/>
      <w:marLeft w:val="0"/>
      <w:marRight w:val="0"/>
      <w:marTop w:val="0"/>
      <w:marBottom w:val="0"/>
      <w:divBdr>
        <w:top w:val="none" w:sz="0" w:space="0" w:color="auto"/>
        <w:left w:val="none" w:sz="0" w:space="0" w:color="auto"/>
        <w:bottom w:val="none" w:sz="0" w:space="0" w:color="auto"/>
        <w:right w:val="none" w:sz="0" w:space="0" w:color="auto"/>
      </w:divBdr>
      <w:divsChild>
        <w:div w:id="684676611">
          <w:marLeft w:val="0"/>
          <w:marRight w:val="0"/>
          <w:marTop w:val="0"/>
          <w:marBottom w:val="0"/>
          <w:divBdr>
            <w:top w:val="none" w:sz="0" w:space="0" w:color="auto"/>
            <w:left w:val="none" w:sz="0" w:space="0" w:color="auto"/>
            <w:bottom w:val="none" w:sz="0" w:space="0" w:color="auto"/>
            <w:right w:val="none" w:sz="0" w:space="0" w:color="auto"/>
          </w:divBdr>
          <w:divsChild>
            <w:div w:id="1994947233">
              <w:marLeft w:val="0"/>
              <w:marRight w:val="0"/>
              <w:marTop w:val="0"/>
              <w:marBottom w:val="0"/>
              <w:divBdr>
                <w:top w:val="none" w:sz="0" w:space="0" w:color="auto"/>
                <w:left w:val="none" w:sz="0" w:space="0" w:color="auto"/>
                <w:bottom w:val="none" w:sz="0" w:space="0" w:color="auto"/>
                <w:right w:val="none" w:sz="0" w:space="0" w:color="auto"/>
              </w:divBdr>
              <w:divsChild>
                <w:div w:id="168239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mayor@villageofwaverly.com" TargetMode="External"/><Relationship Id="rId4" Type="http://schemas.openxmlformats.org/officeDocument/2006/relationships/hyperlink" Target="mailto:mwood@villageofwaverl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268</Words>
  <Characters>1528</Characters>
  <Application>Microsoft Office Word</Application>
  <DocSecurity>4</DocSecurity>
  <Lines>12</Lines>
  <Paragraphs>3</Paragraphs>
  <ScaleCrop>false</ScaleCrop>
  <Company/>
  <LinksUpToDate>false</LinksUpToDate>
  <CharactersWithSpaces>1793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Harriott</dc:creator>
  <cp:keywords/>
  <dc:description/>
  <cp:lastModifiedBy>Wood, Michele</cp:lastModifiedBy>
  <cp:revision>2</cp:revision>
  <dcterms:created xsi:type="dcterms:W3CDTF">2024-12-06T18:44:00Z</dcterms:created>
  <dcterms:modified xsi:type="dcterms:W3CDTF">2024-12-06T18:44:00Z</dcterms:modified>
</cp:coreProperties>
</file>